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F" w:rsidRDefault="00C41214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Обеспечение качества услуг по присмотру и уходу за детьми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Памятка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«Требования к учреждениям по уходу и присмотру детей дошкольного возраста»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1. Общие положения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Предлагаемые материалы адресованы руководителям образовательных  организаций всех форм собственности, индивидуальным предпринимателям, медицинским работникам, родителям и другим юридическим, физическим лицам, занимающимся вопросами организации ухода и присмотра детей дошкольного возраста.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Памятка разработана в соответствии: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- </w:t>
      </w:r>
      <w:r>
        <w:rPr>
          <w:color w:val="4F4F4F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Verdana" w:hAnsi="Verdana"/>
          <w:color w:val="4F4F4F"/>
          <w:sz w:val="21"/>
          <w:szCs w:val="21"/>
        </w:rPr>
        <w:t>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</w:t>
      </w:r>
      <w:proofErr w:type="spellStart"/>
      <w:r>
        <w:rPr>
          <w:rFonts w:ascii="Verdana" w:hAnsi="Verdana"/>
          <w:color w:val="4F4F4F"/>
          <w:sz w:val="21"/>
          <w:szCs w:val="21"/>
        </w:rPr>
        <w:t>СанПиН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ГОСТ </w:t>
      </w:r>
      <w:proofErr w:type="gramStart"/>
      <w:r>
        <w:rPr>
          <w:rFonts w:ascii="Verdana" w:hAnsi="Verdana"/>
          <w:color w:val="4F4F4F"/>
          <w:sz w:val="21"/>
          <w:szCs w:val="21"/>
        </w:rPr>
        <w:t>Р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57597-2017 «Услуги бытовые. Уход и присмотр за детьми. Общие требования»;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Письмо Министерства образования и науки Российской Федерации от 05.08.2013 года «Об организации различных форм присмотра и ухода за детьми» №08-1049;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-Постановление Правительства РФ от 16.07.2009 года «Об уведомительном порядке начала осуществления отдельных видов предпринимательской деятельности», предусмотрено уведомление о начале предпринимательской деятельности, связанной с предоставлением социальных услуг» №584.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2. Общие требования к организации работы групп по уходу и присмотру за детьми дошкольного возраста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организациях по присмотру и уходу за детьми должны быть обеспечены условия пребывания детей, режим дня и организация питания в соответствии с гигиеническими требованиями. Особое внимание следует обратить на организацию медицинского обслуживания детей в соответствии с законодательством Российской Федерации, прохождение медосмотра персонала, наличие личных медицинских книжек, оформленных в установленном порядке.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Неукоснительное соблюдение требований санитарного законодательства – залог здоровья детей и сохранения стабильной эпидемиологической обстановки в детских организованных коллективах.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Услуга по уходу и присмотру может быть оказана индивидуальными предпринимателями, организациями (далее - Поставщик услуги), зарегистрированными в налоговых органах по "Предоставление социальных услуг без обеспечения проживания".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представителей) за оказание услуги.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Услуга по уходу и присмотру предполагает пребывание ребенка по месту оказания услуги в </w:t>
      </w:r>
      <w:proofErr w:type="gramStart"/>
      <w:r>
        <w:rPr>
          <w:rFonts w:ascii="Verdana" w:hAnsi="Verdana"/>
          <w:color w:val="4F4F4F"/>
          <w:sz w:val="21"/>
          <w:szCs w:val="21"/>
        </w:rPr>
        <w:t>течение полного дня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(не менее 5 часов).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Услуга по уходу и присмотру в зависимости от длительности пребывания ребенка включает в себя: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без организации питания и сна не более 3 – 4 часов;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пребывании ребенка не более 5 часов - с организацией однократного приема пищи, прогулки продолжительностью не менее 1 часа, без организации сна;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пребывании ребенка более 5 часов - с организацией питания, с интервалом приема пищи 3 - 4 часа, прогулок продолжительностью не менее 1 часа и сна.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Услуга по уходу и присмотру может быть организована: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 приспособленных для этих целей помещениях, соответствующих санитарно-гигиеническим нормам и требованиям безопасности.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Лица, осуществляющие деятельность, непосредственно связанную с оказанием услуги по уходу и присмотру за детьми, проходят периодическое медицинское обследование.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К деятельности, непосредственно связанной с оказанием услуги по уходу и присмотру за детьми, не допускаются лица: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</w:t>
      </w:r>
      <w:proofErr w:type="gramStart"/>
      <w:r>
        <w:rPr>
          <w:rFonts w:ascii="Verdana" w:hAnsi="Verdana"/>
          <w:color w:val="4F4F4F"/>
          <w:sz w:val="21"/>
          <w:szCs w:val="21"/>
        </w:rPr>
        <w:t>признанные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недееспособными в установленном федеральным законодательством порядке;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Допускается размещение в жилых помещениях: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3. Требования к жилым помещениям, их оборудованию и содержанию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Вода должна отвечать санитарно-эпидемиологическим требованиям к питьевой воде.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C41214" w:rsidRDefault="00C41214" w:rsidP="00C4121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Набор помещений дошкольных групп и их оборудование обеспечивается с учетом режима их функционирования.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место (помещение), оборудованное шкафчиками или вешалками для верхней одежды и полками для обуви;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игровая комната для проведения занятий, игр;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помещение (место в игровой комнате) для сна;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помещение (место в игровой комнате или на кухне) для приема пищи детьми;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место (в помещении кухни или игровой комнаты) для организации питьевого режима;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помещение (место) для хранения белья;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место (шкаф) для хранения уборочного инвентаря;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туалет;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умывальная комната.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4. Требования к организации питания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Приготовление пищи для детей дошкольных групп осуществляется из продовольственного сырья (полуфабрикатов) непосредственно на кухне жилого помещения.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Допускается доставка готовых блюд и кулинарных 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хранении продуктов должны соблюдаться условия хранения и сроки годности продуктов, указанные производителем.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детей. Для составления примерного меню используется сборник рецептур для детского питания.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Для детей разного возраста должны соблюдаться суммарные объемы блюд по приемам пищи в соответствии с </w:t>
      </w:r>
      <w:proofErr w:type="spellStart"/>
      <w:r>
        <w:rPr>
          <w:rFonts w:ascii="Verdana" w:hAnsi="Verdana"/>
          <w:color w:val="4F4F4F"/>
          <w:sz w:val="21"/>
          <w:szCs w:val="21"/>
        </w:rPr>
        <w:t>гигеническими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нормативами.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От всех приготовленных и реализованных в соответствии с меню блюд и кулинарных изделий должны оставляться суточные пробы. </w:t>
      </w:r>
      <w:proofErr w:type="gramStart"/>
      <w:r>
        <w:rPr>
          <w:rFonts w:ascii="Verdana" w:hAnsi="Verdana"/>
          <w:color w:val="4F4F4F"/>
          <w:sz w:val="21"/>
          <w:szCs w:val="21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колбасу, бутерброды оставляются поштучно, целиком (в объеме одной порции).</w:t>
      </w:r>
      <w:proofErr w:type="gramEnd"/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предотвращения возникновения и распространения инфекционных и массовых неинфекционных заболеваний (отравлений) не допускается использование продуктов и сырья, не разрешенных к использованию в детском питании.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Кратность приема пищи определяется временем пребывания детей и режимом работы дошкольной группы (завтрак или обед, или завтрак и обед, или полдник).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Для дошкольных групп организуется питьевой режим, с использованием питьевой воды, расфасованной в емкости, или </w:t>
      </w:r>
      <w:proofErr w:type="spellStart"/>
      <w:r>
        <w:rPr>
          <w:rFonts w:ascii="Verdana" w:hAnsi="Verdana"/>
          <w:color w:val="4F4F4F"/>
          <w:sz w:val="21"/>
          <w:szCs w:val="21"/>
        </w:rPr>
        <w:t>бутилированной</w:t>
      </w:r>
      <w:proofErr w:type="spellEnd"/>
      <w:r>
        <w:rPr>
          <w:rFonts w:ascii="Verdana" w:hAnsi="Verdana"/>
          <w:color w:val="4F4F4F"/>
          <w:sz w:val="21"/>
          <w:szCs w:val="21"/>
        </w:rPr>
        <w:t>, или кипяченной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 часов.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5. Требования к приему детей в дошкольные группы и организации режима дня дошкольной группы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Прием детей, впервые поступающих в дошкольные группы, осуществляется на основании медицинского заключения.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Режим дня должен соответствовать возрастным особенностям детей и способствовать их гармоничному развитию.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Продолжительность дневного сна для детей дошкольного возраста составляет 2 часа.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реализации образовательной программы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зависит от возраста детей.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осуществлении образовательной деятельности в иных организационных формах (в виде игровой, познавательно-исследовательской, художественно-творческой деятельности, в том числе, в форме мастерских, секций, экскурсий) продолжительность занятий не регламентируется.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6.Требования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Персонал дошкольных групп проходит предварительные, при поступлении на работу, и периодические медицинские осмотры, в установленном порядке</w:t>
      </w:r>
      <w:proofErr w:type="gramStart"/>
      <w:r>
        <w:rPr>
          <w:rFonts w:ascii="Verdana" w:hAnsi="Verdana"/>
          <w:color w:val="4F4F4F"/>
          <w:sz w:val="21"/>
          <w:szCs w:val="21"/>
          <w:vertAlign w:val="superscript"/>
        </w:rPr>
        <w:t>2</w:t>
      </w:r>
      <w:proofErr w:type="gramEnd"/>
      <w:r>
        <w:rPr>
          <w:rFonts w:ascii="Verdana" w:hAnsi="Verdana"/>
          <w:color w:val="4F4F4F"/>
          <w:sz w:val="21"/>
          <w:szCs w:val="21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Медицинское обслуживание детей дошкольной группы осуществляется в соответствии с законодательством Российской Федерации.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7. Требования к соблюдению санитарных правил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Руководитель дошкольной группы, индивидуальный предприниматель отвечает за организацию и полноту выполнения настоящих санитарных правил, в том числе обеспечивает: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наличие санитарных правил и доведение их содержания до персонала дошкольной группы;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- выполнение требований санитарных правил персоналом дошкольной группы;</w:t>
      </w:r>
    </w:p>
    <w:p w:rsidR="00C41214" w:rsidRDefault="00C41214" w:rsidP="00C41214">
      <w:pPr>
        <w:pStyle w:val="a3"/>
        <w:shd w:val="clear" w:color="auto" w:fill="FFFFFF"/>
        <w:spacing w:before="0" w:beforeAutospacing="0" w:after="240" w:afterAutospacing="0" w:line="330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создание необходимых условий для соблюдения санитарных правил.</w:t>
      </w:r>
    </w:p>
    <w:p w:rsidR="00C41214" w:rsidRDefault="00C41214"/>
    <w:sectPr w:rsidR="00C41214" w:rsidSect="00C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14"/>
    <w:rsid w:val="00C41214"/>
    <w:rsid w:val="00C5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2023-03-21T12:27:00Z</dcterms:created>
  <dcterms:modified xsi:type="dcterms:W3CDTF">2023-03-21T12:28:00Z</dcterms:modified>
</cp:coreProperties>
</file>