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A3D" w:rsidRDefault="00E53A3D" w:rsidP="00E53A3D">
      <w:pPr>
        <w:spacing w:after="0" w:line="288" w:lineRule="atLeast"/>
        <w:outlineLvl w:val="0"/>
        <w:rPr>
          <w:rFonts w:ascii="Open Sans" w:eastAsia="Times New Roman" w:hAnsi="Open Sans" w:cs="Open Sans"/>
          <w:b/>
          <w:bCs/>
          <w:color w:val="548DD4" w:themeColor="text2" w:themeTint="99"/>
          <w:kern w:val="36"/>
          <w:sz w:val="73"/>
          <w:szCs w:val="73"/>
          <w:lang w:eastAsia="ru-RU"/>
        </w:rPr>
      </w:pPr>
      <w:r w:rsidRPr="00E53A3D">
        <w:rPr>
          <w:rFonts w:ascii="Open Sans" w:eastAsia="Times New Roman" w:hAnsi="Open Sans" w:cs="Open Sans"/>
          <w:b/>
          <w:bCs/>
          <w:color w:val="548DD4" w:themeColor="text2" w:themeTint="99"/>
          <w:kern w:val="36"/>
          <w:sz w:val="73"/>
          <w:szCs w:val="73"/>
          <w:lang w:eastAsia="ru-RU"/>
        </w:rPr>
        <w:t>Перечень юридических лиц и индивидуальных предпринимателей, поставляющих (реализующих) пищевые продукты и продовольственное сырье</w:t>
      </w:r>
    </w:p>
    <w:p w:rsidR="00970074" w:rsidRDefault="00970074" w:rsidP="00E53A3D">
      <w:pPr>
        <w:spacing w:after="0" w:line="288" w:lineRule="atLeast"/>
        <w:outlineLvl w:val="0"/>
        <w:rPr>
          <w:rFonts w:ascii="Open Sans" w:eastAsia="Times New Roman" w:hAnsi="Open Sans" w:cs="Open Sans"/>
          <w:b/>
          <w:bCs/>
          <w:color w:val="548DD4" w:themeColor="text2" w:themeTint="99"/>
          <w:kern w:val="36"/>
          <w:sz w:val="73"/>
          <w:szCs w:val="73"/>
          <w:lang w:eastAsia="ru-RU"/>
        </w:rPr>
      </w:pPr>
    </w:p>
    <w:p w:rsidR="00970074" w:rsidRPr="00F94FF6" w:rsidRDefault="00970074" w:rsidP="00E53A3D">
      <w:pPr>
        <w:spacing w:after="0" w:line="288" w:lineRule="atLeast"/>
        <w:outlineLvl w:val="0"/>
        <w:rPr>
          <w:rFonts w:ascii="Open Sans" w:eastAsia="Times New Roman" w:hAnsi="Open Sans" w:cs="Open Sans"/>
          <w:b/>
          <w:bCs/>
          <w:color w:val="548DD4" w:themeColor="text2" w:themeTint="99"/>
          <w:kern w:val="36"/>
          <w:sz w:val="36"/>
          <w:szCs w:val="36"/>
          <w:lang w:eastAsia="ru-RU"/>
        </w:rPr>
      </w:pPr>
      <w:r w:rsidRPr="00F94FF6">
        <w:rPr>
          <w:sz w:val="36"/>
          <w:szCs w:val="36"/>
        </w:rPr>
        <w:t>Индивидуальный Предприниматель Гончарова Инна Васильевна</w:t>
      </w:r>
    </w:p>
    <w:sectPr w:rsidR="00970074" w:rsidRPr="00F94FF6" w:rsidSect="00E77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53A3D"/>
    <w:rsid w:val="002C73B0"/>
    <w:rsid w:val="00970074"/>
    <w:rsid w:val="00BE0AC7"/>
    <w:rsid w:val="00E53A3D"/>
    <w:rsid w:val="00E779DC"/>
    <w:rsid w:val="00F94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DC"/>
  </w:style>
  <w:style w:type="paragraph" w:styleId="1">
    <w:name w:val="heading 1"/>
    <w:basedOn w:val="a"/>
    <w:link w:val="10"/>
    <w:uiPriority w:val="9"/>
    <w:qFormat/>
    <w:rsid w:val="00E53A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A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9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2023-02-08T10:14:00Z</dcterms:created>
  <dcterms:modified xsi:type="dcterms:W3CDTF">2023-02-08T12:13:00Z</dcterms:modified>
</cp:coreProperties>
</file>